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01" w:rsidRPr="00013080" w:rsidRDefault="00892B54">
      <w:pPr>
        <w:rPr>
          <w:b/>
          <w:sz w:val="28"/>
          <w:szCs w:val="28"/>
        </w:rPr>
      </w:pPr>
      <w:r w:rsidRPr="00013080">
        <w:rPr>
          <w:b/>
          <w:sz w:val="28"/>
          <w:szCs w:val="28"/>
        </w:rPr>
        <w:t>Ako posúdiť pripravenosť dieťa na vstup do základnej školy?</w:t>
      </w:r>
    </w:p>
    <w:p w:rsidR="00892B54" w:rsidRDefault="00892B54">
      <w:r>
        <w:t>Základný kritériom školskej zrelosti je dosiahnutie veku 6 rokov a dosiahnutie školskej pripravenosti v oblasti kognitívnej, somatickej, pracovnej, emocionálnej a sociálnej.</w:t>
      </w:r>
    </w:p>
    <w:p w:rsidR="00892B54" w:rsidRPr="00013080" w:rsidRDefault="00892B54" w:rsidP="00892B54">
      <w:pPr>
        <w:rPr>
          <w:b/>
          <w:i/>
        </w:rPr>
      </w:pPr>
      <w:r w:rsidRPr="00013080">
        <w:rPr>
          <w:b/>
          <w:i/>
        </w:rPr>
        <w:t xml:space="preserve">Kognitívna </w:t>
      </w:r>
      <w:r w:rsidR="00013080">
        <w:rPr>
          <w:b/>
          <w:i/>
        </w:rPr>
        <w:t xml:space="preserve">dimenzia </w:t>
      </w:r>
      <w:r w:rsidRPr="00013080">
        <w:rPr>
          <w:b/>
          <w:i/>
        </w:rPr>
        <w:t>- úroveň zrelosti poznávacích funkcií</w:t>
      </w:r>
    </w:p>
    <w:p w:rsidR="0003038B" w:rsidRDefault="00892B54" w:rsidP="00FD31BB">
      <w:pPr>
        <w:pStyle w:val="Odsekzoznamu"/>
        <w:numPr>
          <w:ilvl w:val="0"/>
          <w:numId w:val="2"/>
        </w:numPr>
      </w:pPr>
      <w:r>
        <w:t>reálne chápanie sveta, analyticko-syntetick</w:t>
      </w:r>
      <w:r w:rsidR="0003038B">
        <w:t xml:space="preserve">é vnímanie (vyčlenenie časti z celku, zloženie podľa kritéria,...)začiatok logického myslenia, </w:t>
      </w:r>
    </w:p>
    <w:p w:rsidR="00892B54" w:rsidRDefault="0003038B" w:rsidP="00FD31BB">
      <w:pPr>
        <w:pStyle w:val="Odsekzoznamu"/>
        <w:numPr>
          <w:ilvl w:val="0"/>
          <w:numId w:val="2"/>
        </w:numPr>
      </w:pPr>
      <w:r>
        <w:t>primeraná úroveň rečovej komunikácie, správny výslovnosť hlások, používanie rozvitých viet a súvetí, reprodukovanie textu, správny slovosled, správne ohýbanie slovných druhov,</w:t>
      </w:r>
    </w:p>
    <w:p w:rsidR="0003038B" w:rsidRDefault="0003038B" w:rsidP="00FD31BB">
      <w:pPr>
        <w:pStyle w:val="Odsekzoznamu"/>
        <w:numPr>
          <w:ilvl w:val="0"/>
          <w:numId w:val="2"/>
        </w:numPr>
      </w:pPr>
      <w:r>
        <w:t>stabilnejšia koncentrácia pozornosti, schopnosť zapamätať si krátku inštrukciu</w:t>
      </w:r>
      <w:r w:rsidR="00013080">
        <w:t>,</w:t>
      </w:r>
    </w:p>
    <w:p w:rsidR="0003038B" w:rsidRDefault="0003038B" w:rsidP="00FD31BB">
      <w:pPr>
        <w:pStyle w:val="Odsekzoznamu"/>
        <w:numPr>
          <w:ilvl w:val="0"/>
          <w:numId w:val="2"/>
        </w:numPr>
      </w:pPr>
      <w:r>
        <w:t>zraková analýza a syntéza – rozkladanie, skladanie obrazcov, poznanie a pomenovanie farieb</w:t>
      </w:r>
      <w:r w:rsidR="00013080">
        <w:t>,</w:t>
      </w:r>
    </w:p>
    <w:p w:rsidR="00013080" w:rsidRDefault="00013080" w:rsidP="00FD31BB">
      <w:pPr>
        <w:pStyle w:val="Odsekzoznamu"/>
        <w:numPr>
          <w:ilvl w:val="0"/>
          <w:numId w:val="2"/>
        </w:numPr>
      </w:pPr>
      <w:r>
        <w:t>trvalejšia pamäť s väčšou kapacitou</w:t>
      </w:r>
      <w:r w:rsidR="003E1F93">
        <w:t>,</w:t>
      </w:r>
    </w:p>
    <w:p w:rsidR="00013080" w:rsidRDefault="00013080" w:rsidP="00FD31BB">
      <w:pPr>
        <w:pStyle w:val="Odsekzoznamu"/>
        <w:numPr>
          <w:ilvl w:val="0"/>
          <w:numId w:val="2"/>
        </w:numPr>
      </w:pPr>
      <w:r>
        <w:t xml:space="preserve">motorika, vyhranená </w:t>
      </w:r>
      <w:proofErr w:type="spellStart"/>
      <w:r>
        <w:t>lateralita</w:t>
      </w:r>
      <w:proofErr w:type="spellEnd"/>
      <w:r>
        <w:t xml:space="preserve"> (používanie pravej/ľavej ruky), </w:t>
      </w:r>
      <w:proofErr w:type="spellStart"/>
      <w:r>
        <w:t>vizuomotorika</w:t>
      </w:r>
      <w:proofErr w:type="spellEnd"/>
      <w:r>
        <w:t xml:space="preserve"> (koordinácia oko-ruka)</w:t>
      </w:r>
      <w:r w:rsidR="003E1F93">
        <w:t>,</w:t>
      </w:r>
    </w:p>
    <w:p w:rsidR="00013080" w:rsidRDefault="00013080" w:rsidP="00FD31BB">
      <w:pPr>
        <w:pStyle w:val="Odsekzoznamu"/>
        <w:numPr>
          <w:ilvl w:val="0"/>
          <w:numId w:val="2"/>
        </w:numPr>
      </w:pPr>
      <w:r>
        <w:t>kresba dôveryhodnejšie odráža realitu, schopnosť prekresliť jednoduchšie tvary</w:t>
      </w:r>
      <w:r w:rsidR="003E1F93">
        <w:t>.</w:t>
      </w:r>
    </w:p>
    <w:p w:rsidR="00013080" w:rsidRPr="001E6DBD" w:rsidRDefault="00013080" w:rsidP="00892B54">
      <w:pPr>
        <w:rPr>
          <w:b/>
          <w:i/>
        </w:rPr>
      </w:pPr>
      <w:proofErr w:type="spellStart"/>
      <w:r w:rsidRPr="001E6DBD">
        <w:rPr>
          <w:b/>
          <w:i/>
        </w:rPr>
        <w:t>Emocionálno</w:t>
      </w:r>
      <w:proofErr w:type="spellEnd"/>
      <w:r w:rsidRPr="001E6DBD">
        <w:rPr>
          <w:b/>
          <w:i/>
        </w:rPr>
        <w:t xml:space="preserve"> – sociálna dimenzia</w:t>
      </w:r>
    </w:p>
    <w:p w:rsidR="00013080" w:rsidRDefault="00013080" w:rsidP="00FD31BB">
      <w:pPr>
        <w:pStyle w:val="Odsekzoznamu"/>
        <w:numPr>
          <w:ilvl w:val="0"/>
          <w:numId w:val="3"/>
        </w:numPr>
      </w:pPr>
      <w:r>
        <w:t xml:space="preserve">lepšia emočná stabilita, využívanie citovej kapacity pri motivovaní k školskej činnosti, odolnosť voči </w:t>
      </w:r>
      <w:proofErr w:type="spellStart"/>
      <w:r>
        <w:t>flustrácii</w:t>
      </w:r>
      <w:proofErr w:type="spellEnd"/>
      <w:r>
        <w:t>, scho</w:t>
      </w:r>
      <w:r w:rsidR="001E6DBD">
        <w:t>p</w:t>
      </w:r>
      <w:r>
        <w:t>nosť prijať aj neúspech</w:t>
      </w:r>
      <w:r w:rsidR="003E1F93">
        <w:t>,</w:t>
      </w:r>
    </w:p>
    <w:p w:rsidR="001E6DBD" w:rsidRDefault="001E6DBD" w:rsidP="00FD31BB">
      <w:pPr>
        <w:pStyle w:val="Odsekzoznamu"/>
        <w:numPr>
          <w:ilvl w:val="0"/>
          <w:numId w:val="3"/>
        </w:numPr>
      </w:pPr>
      <w:r>
        <w:t>schopnosť odlúčiť sa, pocit nezávislosti, schopnosť rozhodnúť sa</w:t>
      </w:r>
      <w:r w:rsidR="003E1F93">
        <w:t>,</w:t>
      </w:r>
    </w:p>
    <w:p w:rsidR="001E6DBD" w:rsidRDefault="001E6DBD" w:rsidP="00FD31BB">
      <w:pPr>
        <w:pStyle w:val="Odsekzoznamu"/>
        <w:numPr>
          <w:ilvl w:val="0"/>
          <w:numId w:val="3"/>
        </w:numPr>
      </w:pPr>
      <w:r>
        <w:t>prispôsobovanie, nadväzovanie kontaktov, spolupracovanie</w:t>
      </w:r>
      <w:bookmarkStart w:id="0" w:name="_GoBack"/>
      <w:bookmarkEnd w:id="0"/>
      <w:r w:rsidR="003E1F93">
        <w:t>.</w:t>
      </w:r>
    </w:p>
    <w:p w:rsidR="001E6DBD" w:rsidRPr="00FD31BB" w:rsidRDefault="001E6DBD" w:rsidP="00892B54">
      <w:pPr>
        <w:rPr>
          <w:b/>
          <w:i/>
        </w:rPr>
      </w:pPr>
      <w:r w:rsidRPr="00FD31BB">
        <w:rPr>
          <w:b/>
          <w:i/>
        </w:rPr>
        <w:t>Pracovná dimenzia – podmienená najmä zrelosťou centrálnej nervovej sústavy, súvisí so zrelosťou osobnosti</w:t>
      </w:r>
    </w:p>
    <w:p w:rsidR="001E6DBD" w:rsidRDefault="00FD31BB" w:rsidP="00FD31BB">
      <w:pPr>
        <w:pStyle w:val="Odsekzoznamu"/>
        <w:numPr>
          <w:ilvl w:val="0"/>
          <w:numId w:val="4"/>
        </w:numPr>
      </w:pPr>
      <w:r>
        <w:t>záujem o nové veci, činnosti, rozvoj detskej koncentrácie (pridávanie aktivít súvisiacich so školou – prac. listy, čítanie, častá komunikácia,</w:t>
      </w:r>
    </w:p>
    <w:p w:rsidR="00FD31BB" w:rsidRDefault="00FD31BB" w:rsidP="00FD31BB">
      <w:pPr>
        <w:pStyle w:val="Odsekzoznamu"/>
        <w:numPr>
          <w:ilvl w:val="0"/>
          <w:numId w:val="4"/>
        </w:numPr>
      </w:pPr>
      <w:r>
        <w:t xml:space="preserve">prijímanie a rešpektovanie pravidiel v hrách, prekonávanie neúspechu, </w:t>
      </w:r>
    </w:p>
    <w:p w:rsidR="00FD31BB" w:rsidRDefault="00FD31BB" w:rsidP="00FD31BB">
      <w:pPr>
        <w:pStyle w:val="Odsekzoznamu"/>
        <w:numPr>
          <w:ilvl w:val="0"/>
          <w:numId w:val="4"/>
        </w:numPr>
      </w:pPr>
      <w:r>
        <w:t>ohľaduplnosť, spolupráca, schopnosť dohovoriť sa</w:t>
      </w:r>
      <w:r w:rsidR="003E1F93">
        <w:t>.</w:t>
      </w:r>
    </w:p>
    <w:p w:rsidR="00FD31BB" w:rsidRDefault="00FD31BB" w:rsidP="00FD31BB"/>
    <w:p w:rsidR="00FD31BB" w:rsidRDefault="00FD31BB" w:rsidP="00892B54"/>
    <w:p w:rsidR="00675C0C" w:rsidRDefault="00675C0C" w:rsidP="00892B54"/>
    <w:p w:rsidR="00675C0C" w:rsidRDefault="00675C0C" w:rsidP="00892B54"/>
    <w:p w:rsidR="00675C0C" w:rsidRDefault="00675C0C" w:rsidP="00892B54"/>
    <w:p w:rsidR="00675C0C" w:rsidRDefault="00675C0C" w:rsidP="00892B54"/>
    <w:p w:rsidR="00675C0C" w:rsidRDefault="00675C0C" w:rsidP="00892B54"/>
    <w:p w:rsidR="00675C0C" w:rsidRDefault="00675C0C" w:rsidP="00892B54">
      <w:r>
        <w:t xml:space="preserve">Použitá literatúra: </w:t>
      </w:r>
    </w:p>
    <w:p w:rsidR="00675C0C" w:rsidRDefault="00675C0C" w:rsidP="00892B54">
      <w:r>
        <w:t>Jana Kmeťová: “Diagnostika pripravenosti dieťaťa na školské vzdelávanie“</w:t>
      </w:r>
    </w:p>
    <w:sectPr w:rsidR="00675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13F"/>
    <w:multiLevelType w:val="hybridMultilevel"/>
    <w:tmpl w:val="7EA4DB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B7B0B"/>
    <w:multiLevelType w:val="hybridMultilevel"/>
    <w:tmpl w:val="2D324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94442"/>
    <w:multiLevelType w:val="hybridMultilevel"/>
    <w:tmpl w:val="B41E9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8635B"/>
    <w:multiLevelType w:val="hybridMultilevel"/>
    <w:tmpl w:val="6FB869D4"/>
    <w:lvl w:ilvl="0" w:tplc="152EC9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54"/>
    <w:rsid w:val="00013080"/>
    <w:rsid w:val="0003038B"/>
    <w:rsid w:val="001E6DBD"/>
    <w:rsid w:val="003E1F93"/>
    <w:rsid w:val="00675C0C"/>
    <w:rsid w:val="00892B54"/>
    <w:rsid w:val="00BC1469"/>
    <w:rsid w:val="00C572D5"/>
    <w:rsid w:val="00D51B8D"/>
    <w:rsid w:val="00F21459"/>
    <w:rsid w:val="00F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BD431-4521-4E9E-9CAE-E912B375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Nemsova Nemsova</dc:creator>
  <cp:keywords/>
  <dc:description/>
  <cp:lastModifiedBy>Nemsova Nemsova</cp:lastModifiedBy>
  <cp:revision>4</cp:revision>
  <dcterms:created xsi:type="dcterms:W3CDTF">2021-03-09T07:48:00Z</dcterms:created>
  <dcterms:modified xsi:type="dcterms:W3CDTF">2021-03-09T11:00:00Z</dcterms:modified>
</cp:coreProperties>
</file>